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2" w:rsidRDefault="00C913E2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00D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D5B9944" wp14:editId="0E1377D5">
            <wp:extent cx="1236345" cy="114617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87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43DB">
        <w:rPr>
          <w:rFonts w:ascii="Arial" w:hAnsi="Arial" w:cs="Arial"/>
          <w:b/>
          <w:sz w:val="24"/>
          <w:szCs w:val="24"/>
          <w:u w:val="single"/>
        </w:rPr>
        <w:t>CARTA ABERTA AOS CANDIDATOS À PREFEITURA DE GRAVATAÍ</w:t>
      </w:r>
    </w:p>
    <w:p w:rsidR="00CE43DB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43DB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E43DB">
        <w:rPr>
          <w:rFonts w:ascii="Arial" w:hAnsi="Arial" w:cs="Arial"/>
          <w:b/>
          <w:sz w:val="24"/>
          <w:szCs w:val="24"/>
        </w:rPr>
        <w:t>QUAL FUTURO QUEREMOS</w:t>
      </w:r>
      <w:proofErr w:type="gramEnd"/>
      <w:r w:rsidRPr="00CE43DB">
        <w:rPr>
          <w:rFonts w:ascii="Arial" w:hAnsi="Arial" w:cs="Arial"/>
          <w:b/>
          <w:sz w:val="24"/>
          <w:szCs w:val="24"/>
        </w:rPr>
        <w:t xml:space="preserve"> PARA NOSSAS </w:t>
      </w:r>
    </w:p>
    <w:p w:rsidR="00CE43DB" w:rsidRPr="00CE43DB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43DB">
        <w:rPr>
          <w:rFonts w:ascii="Arial" w:hAnsi="Arial" w:cs="Arial"/>
          <w:b/>
          <w:sz w:val="24"/>
          <w:szCs w:val="24"/>
        </w:rPr>
        <w:t>CRIANÇAS E ADOLESCENTES?</w:t>
      </w:r>
    </w:p>
    <w:p w:rsidR="00CE43DB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43DB" w:rsidRDefault="00CE43DB" w:rsidP="008C0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43DB">
        <w:rPr>
          <w:rFonts w:ascii="Arial" w:hAnsi="Arial" w:cs="Arial"/>
          <w:b/>
          <w:sz w:val="24"/>
          <w:szCs w:val="24"/>
        </w:rPr>
        <w:t>UM PACTO PELA PROTEÇÃO</w:t>
      </w:r>
    </w:p>
    <w:p w:rsidR="00CE43DB" w:rsidRDefault="00CE43DB" w:rsidP="008C02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43DB" w:rsidRDefault="00CE43DB" w:rsidP="008C02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3DB">
        <w:rPr>
          <w:rFonts w:ascii="Arial" w:hAnsi="Arial" w:cs="Arial"/>
          <w:sz w:val="24"/>
          <w:szCs w:val="24"/>
        </w:rPr>
        <w:tab/>
        <w:t>As vésperas de novas eleições</w:t>
      </w:r>
      <w:r>
        <w:rPr>
          <w:rFonts w:ascii="Arial" w:hAnsi="Arial" w:cs="Arial"/>
          <w:sz w:val="24"/>
          <w:szCs w:val="24"/>
        </w:rPr>
        <w:t xml:space="preserve"> municipais o Conselho Tutelar de Gravataí, órgão permanente e autônomo, não jurisdicional, encarregado pela sociedade de zelar pelo cumprimento dos direitos da criança e do adolescente, definidos na Lei 8.069/90 – Estatuto da Criança e do Adolescente,</w:t>
      </w:r>
      <w:r w:rsidR="00D95CCE">
        <w:rPr>
          <w:rFonts w:ascii="Arial" w:hAnsi="Arial" w:cs="Arial"/>
          <w:sz w:val="24"/>
          <w:szCs w:val="24"/>
        </w:rPr>
        <w:t xml:space="preserve"> através dos seus agentes signatários,</w:t>
      </w:r>
      <w:r>
        <w:rPr>
          <w:rFonts w:ascii="Arial" w:hAnsi="Arial" w:cs="Arial"/>
          <w:sz w:val="24"/>
          <w:szCs w:val="24"/>
        </w:rPr>
        <w:t xml:space="preserve"> vem por meio desta, em cumprimento</w:t>
      </w:r>
      <w:r w:rsidR="00D95CCE">
        <w:rPr>
          <w:rFonts w:ascii="Arial" w:hAnsi="Arial" w:cs="Arial"/>
          <w:sz w:val="24"/>
          <w:szCs w:val="24"/>
        </w:rPr>
        <w:t xml:space="preserve"> de suas funções estabelecidas</w:t>
      </w:r>
      <w:r>
        <w:rPr>
          <w:rFonts w:ascii="Arial" w:hAnsi="Arial" w:cs="Arial"/>
          <w:sz w:val="24"/>
          <w:szCs w:val="24"/>
        </w:rPr>
        <w:t xml:space="preserve"> </w:t>
      </w:r>
      <w:r w:rsidR="00D95C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Art. 136, inciso IX, que atribui ao Conselho </w:t>
      </w:r>
      <w:r w:rsidR="00D95CCE">
        <w:rPr>
          <w:rFonts w:ascii="Arial" w:hAnsi="Arial" w:cs="Arial"/>
          <w:sz w:val="24"/>
          <w:szCs w:val="24"/>
        </w:rPr>
        <w:t xml:space="preserve">Tutelar </w:t>
      </w:r>
      <w:r w:rsidR="00D95CCE" w:rsidRPr="00D95CCE">
        <w:rPr>
          <w:rFonts w:ascii="Arial" w:hAnsi="Arial" w:cs="Arial"/>
          <w:b/>
          <w:sz w:val="24"/>
          <w:szCs w:val="24"/>
        </w:rPr>
        <w:t>“</w:t>
      </w:r>
      <w:r w:rsidR="00D95CCE" w:rsidRPr="00D95CCE">
        <w:rPr>
          <w:rFonts w:ascii="Arial" w:hAnsi="Arial" w:cs="Arial"/>
          <w:b/>
          <w:i/>
          <w:sz w:val="24"/>
          <w:szCs w:val="24"/>
        </w:rPr>
        <w:t>assessorar o Poder Executivo local na elaboração da proposta orçamentária para planos e programas de atendimento dos direitos da criança e do adolescente”</w:t>
      </w:r>
      <w:r w:rsidR="00D95CCE">
        <w:rPr>
          <w:rFonts w:ascii="Arial" w:hAnsi="Arial" w:cs="Arial"/>
          <w:b/>
          <w:i/>
          <w:sz w:val="24"/>
          <w:szCs w:val="24"/>
        </w:rPr>
        <w:t xml:space="preserve"> </w:t>
      </w:r>
      <w:r w:rsidR="00D95CCE">
        <w:rPr>
          <w:rFonts w:ascii="Arial" w:hAnsi="Arial" w:cs="Arial"/>
          <w:sz w:val="24"/>
          <w:szCs w:val="24"/>
        </w:rPr>
        <w:t>bem como</w:t>
      </w:r>
      <w:r w:rsidR="00F2419C">
        <w:rPr>
          <w:rFonts w:ascii="Arial" w:hAnsi="Arial" w:cs="Arial"/>
          <w:sz w:val="24"/>
          <w:szCs w:val="24"/>
        </w:rPr>
        <w:t>,</w:t>
      </w:r>
      <w:r w:rsidR="00D95CCE">
        <w:rPr>
          <w:rFonts w:ascii="Arial" w:hAnsi="Arial" w:cs="Arial"/>
          <w:sz w:val="24"/>
          <w:szCs w:val="24"/>
        </w:rPr>
        <w:t xml:space="preserve"> em observância ao Art. 4º, </w:t>
      </w:r>
      <w:r w:rsidR="00F2419C">
        <w:rPr>
          <w:rFonts w:ascii="Arial" w:hAnsi="Arial" w:cs="Arial"/>
          <w:sz w:val="24"/>
          <w:szCs w:val="24"/>
        </w:rPr>
        <w:t>Paragrafo Único, alínea</w:t>
      </w:r>
      <w:r w:rsidR="00E4000D">
        <w:rPr>
          <w:rFonts w:ascii="Arial" w:hAnsi="Arial" w:cs="Arial"/>
          <w:sz w:val="24"/>
          <w:szCs w:val="24"/>
        </w:rPr>
        <w:t>s</w:t>
      </w:r>
      <w:r w:rsidR="00F2419C">
        <w:rPr>
          <w:rFonts w:ascii="Arial" w:hAnsi="Arial" w:cs="Arial"/>
          <w:sz w:val="24"/>
          <w:szCs w:val="24"/>
        </w:rPr>
        <w:t xml:space="preserve"> “b”, “c” e “d”, onde a garantia de </w:t>
      </w:r>
      <w:r w:rsidR="00F2419C" w:rsidRPr="00F2419C">
        <w:rPr>
          <w:rFonts w:ascii="Arial" w:hAnsi="Arial" w:cs="Arial"/>
          <w:b/>
          <w:sz w:val="24"/>
          <w:szCs w:val="24"/>
        </w:rPr>
        <w:t>prioridade absoluta</w:t>
      </w:r>
      <w:r w:rsidR="00F2419C">
        <w:rPr>
          <w:rFonts w:ascii="Arial" w:hAnsi="Arial" w:cs="Arial"/>
          <w:sz w:val="24"/>
          <w:szCs w:val="24"/>
        </w:rPr>
        <w:t xml:space="preserve"> para efetivação dos direitos compreende: </w:t>
      </w:r>
      <w:r w:rsidR="00F2419C" w:rsidRPr="00F2419C">
        <w:rPr>
          <w:rFonts w:ascii="Arial" w:hAnsi="Arial" w:cs="Arial"/>
          <w:i/>
          <w:sz w:val="24"/>
          <w:szCs w:val="24"/>
        </w:rPr>
        <w:t>“</w:t>
      </w:r>
      <w:r w:rsidR="00F2419C" w:rsidRPr="00F2419C">
        <w:rPr>
          <w:rFonts w:ascii="Arial" w:hAnsi="Arial" w:cs="Arial"/>
          <w:b/>
          <w:i/>
          <w:sz w:val="24"/>
          <w:szCs w:val="24"/>
        </w:rPr>
        <w:t>precedência</w:t>
      </w:r>
      <w:r w:rsidR="00F2419C" w:rsidRPr="00F2419C">
        <w:rPr>
          <w:rFonts w:ascii="Arial" w:hAnsi="Arial" w:cs="Arial"/>
          <w:i/>
          <w:sz w:val="24"/>
          <w:szCs w:val="24"/>
        </w:rPr>
        <w:t xml:space="preserve"> de atendimento nos serviços públicos ou de relevância pública</w:t>
      </w:r>
      <w:r w:rsidR="00F2419C">
        <w:rPr>
          <w:rFonts w:ascii="Arial" w:hAnsi="Arial" w:cs="Arial"/>
          <w:i/>
          <w:sz w:val="24"/>
          <w:szCs w:val="24"/>
        </w:rPr>
        <w:t>;</w:t>
      </w:r>
      <w:r w:rsidR="00F2419C" w:rsidRPr="00F2419C">
        <w:rPr>
          <w:rFonts w:ascii="Arial" w:hAnsi="Arial" w:cs="Arial"/>
          <w:i/>
          <w:sz w:val="24"/>
          <w:szCs w:val="24"/>
        </w:rPr>
        <w:t xml:space="preserve"> </w:t>
      </w:r>
      <w:r w:rsidR="00F2419C" w:rsidRPr="00F2419C">
        <w:rPr>
          <w:rFonts w:ascii="Arial" w:hAnsi="Arial" w:cs="Arial"/>
          <w:b/>
          <w:i/>
          <w:sz w:val="24"/>
          <w:szCs w:val="24"/>
        </w:rPr>
        <w:t>preferência</w:t>
      </w:r>
      <w:r w:rsidR="00F2419C" w:rsidRPr="00F2419C">
        <w:rPr>
          <w:rFonts w:ascii="Arial" w:hAnsi="Arial" w:cs="Arial"/>
          <w:i/>
          <w:sz w:val="24"/>
          <w:szCs w:val="24"/>
        </w:rPr>
        <w:t xml:space="preserve"> na formulação e na execução das políticas sociais públicas e </w:t>
      </w:r>
      <w:r w:rsidR="00F2419C" w:rsidRPr="00F2419C">
        <w:rPr>
          <w:rFonts w:ascii="Arial" w:hAnsi="Arial" w:cs="Arial"/>
          <w:b/>
          <w:i/>
          <w:sz w:val="24"/>
          <w:szCs w:val="24"/>
        </w:rPr>
        <w:t>destinação privilegiada</w:t>
      </w:r>
      <w:r w:rsidR="00F2419C" w:rsidRPr="00F2419C">
        <w:rPr>
          <w:rFonts w:ascii="Arial" w:hAnsi="Arial" w:cs="Arial"/>
          <w:i/>
          <w:sz w:val="24"/>
          <w:szCs w:val="24"/>
        </w:rPr>
        <w:t xml:space="preserve"> de recursos públicos nas áreas relacionadas com a pr</w:t>
      </w:r>
      <w:r w:rsidR="00F2419C">
        <w:rPr>
          <w:rFonts w:ascii="Arial" w:hAnsi="Arial" w:cs="Arial"/>
          <w:i/>
          <w:sz w:val="24"/>
          <w:szCs w:val="24"/>
        </w:rPr>
        <w:t>oteção à infância e à juventude”</w:t>
      </w:r>
      <w:r w:rsidR="00E4000D">
        <w:rPr>
          <w:rFonts w:ascii="Arial" w:hAnsi="Arial" w:cs="Arial"/>
          <w:i/>
          <w:sz w:val="24"/>
          <w:szCs w:val="24"/>
        </w:rPr>
        <w:t xml:space="preserve">, </w:t>
      </w:r>
      <w:r w:rsidR="00E4000D">
        <w:rPr>
          <w:rFonts w:ascii="Arial" w:hAnsi="Arial" w:cs="Arial"/>
          <w:sz w:val="24"/>
          <w:szCs w:val="24"/>
        </w:rPr>
        <w:t xml:space="preserve">entendendo a importância de colaborarmos através de </w:t>
      </w:r>
      <w:r w:rsidR="00E4000D" w:rsidRPr="00251D1D">
        <w:rPr>
          <w:rFonts w:ascii="Arial" w:hAnsi="Arial" w:cs="Arial"/>
          <w:b/>
          <w:sz w:val="24"/>
          <w:szCs w:val="24"/>
        </w:rPr>
        <w:t>sugestões</w:t>
      </w:r>
      <w:r w:rsidR="00E4000D">
        <w:rPr>
          <w:rFonts w:ascii="Arial" w:hAnsi="Arial" w:cs="Arial"/>
          <w:sz w:val="24"/>
          <w:szCs w:val="24"/>
        </w:rPr>
        <w:t xml:space="preserve"> que possam ser avaliadas e contempladas nos instrumentos de planejamento (Plano de Governo, PPA, LDO e LOA)</w:t>
      </w:r>
      <w:r w:rsidR="00913FB8">
        <w:rPr>
          <w:rFonts w:ascii="Arial" w:hAnsi="Arial" w:cs="Arial"/>
          <w:sz w:val="24"/>
          <w:szCs w:val="24"/>
        </w:rPr>
        <w:t>,</w:t>
      </w:r>
      <w:r w:rsidR="00251D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585">
        <w:rPr>
          <w:rFonts w:ascii="Arial" w:hAnsi="Arial" w:cs="Arial"/>
          <w:sz w:val="24"/>
          <w:szCs w:val="24"/>
        </w:rPr>
        <w:t>entregar</w:t>
      </w:r>
      <w:proofErr w:type="gramEnd"/>
      <w:r w:rsidR="00864585">
        <w:rPr>
          <w:rFonts w:ascii="Arial" w:hAnsi="Arial" w:cs="Arial"/>
          <w:sz w:val="24"/>
          <w:szCs w:val="24"/>
        </w:rPr>
        <w:t xml:space="preserve"> conjunto de </w:t>
      </w:r>
      <w:r w:rsidR="001E1D61">
        <w:rPr>
          <w:rFonts w:ascii="Arial" w:hAnsi="Arial" w:cs="Arial"/>
          <w:sz w:val="24"/>
          <w:szCs w:val="24"/>
        </w:rPr>
        <w:t>propostas construídas</w:t>
      </w:r>
      <w:r w:rsidR="00864585">
        <w:rPr>
          <w:rFonts w:ascii="Arial" w:hAnsi="Arial" w:cs="Arial"/>
          <w:sz w:val="24"/>
          <w:szCs w:val="24"/>
        </w:rPr>
        <w:t xml:space="preserve"> </w:t>
      </w:r>
      <w:r w:rsidR="00251D1D">
        <w:rPr>
          <w:rFonts w:ascii="Arial" w:hAnsi="Arial" w:cs="Arial"/>
          <w:sz w:val="24"/>
          <w:szCs w:val="24"/>
        </w:rPr>
        <w:t xml:space="preserve">conjuntamente com o Sistema de Garantia de Direitos – SGD de Gravataí que, </w:t>
      </w:r>
      <w:r w:rsidR="00251D1D">
        <w:rPr>
          <w:rFonts w:ascii="Arial" w:hAnsi="Arial" w:cs="Arial"/>
          <w:sz w:val="24"/>
          <w:szCs w:val="24"/>
        </w:rPr>
        <w:lastRenderedPageBreak/>
        <w:t>de acordo com a Resolução 113/CONANDA, constitui-se na articulação e integração das instâncias públicas governamentais e da sociedade civil</w:t>
      </w:r>
      <w:r w:rsidR="004B367E">
        <w:rPr>
          <w:rFonts w:ascii="Arial" w:hAnsi="Arial" w:cs="Arial"/>
          <w:sz w:val="24"/>
          <w:szCs w:val="24"/>
        </w:rPr>
        <w:t>, na aplicação de instrumentos normativos e no funcionamento dos mecanismos de promoção, defesa e controle para a efetivação dos direitos humanos da criança e do adolescente.</w:t>
      </w:r>
    </w:p>
    <w:p w:rsidR="009155B6" w:rsidRPr="009155B6" w:rsidRDefault="009155B6" w:rsidP="002549C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Saúde:</w:t>
      </w:r>
    </w:p>
    <w:p w:rsidR="009155B6" w:rsidRPr="009155B6" w:rsidRDefault="009155B6" w:rsidP="002549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Implantar Ambulatório de Saúde Mental, oferecendo atendimento psicoterápico individual ou em grupo a todas as faixas etárias</w:t>
      </w:r>
      <w:r>
        <w:rPr>
          <w:rFonts w:ascii="Arial" w:hAnsi="Arial" w:cs="Arial"/>
          <w:sz w:val="24"/>
          <w:szCs w:val="24"/>
        </w:rPr>
        <w:t>;</w:t>
      </w:r>
    </w:p>
    <w:p w:rsidR="009155B6" w:rsidRPr="009155B6" w:rsidRDefault="009155B6" w:rsidP="008C02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Ampliar equipe técnica atual do CAPSI – Centro de Atenção Psicossocial Infanto-Juvenil visando garantir atendimento de crianças e adolescentes com transtornos mentais graves e persistentes;</w:t>
      </w:r>
    </w:p>
    <w:p w:rsidR="009155B6" w:rsidRPr="009155B6" w:rsidRDefault="009155B6" w:rsidP="008C02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Aumentar as equipes de saúde, em especial</w:t>
      </w:r>
      <w:r w:rsidR="001E1D61">
        <w:rPr>
          <w:rFonts w:ascii="Arial" w:hAnsi="Arial" w:cs="Arial"/>
          <w:sz w:val="24"/>
          <w:szCs w:val="24"/>
        </w:rPr>
        <w:t>,</w:t>
      </w:r>
      <w:r w:rsidRPr="009155B6">
        <w:rPr>
          <w:rFonts w:ascii="Arial" w:hAnsi="Arial" w:cs="Arial"/>
          <w:sz w:val="24"/>
          <w:szCs w:val="24"/>
        </w:rPr>
        <w:t xml:space="preserve"> neurologistas, psicólogos e fonoaudiólogos através do</w:t>
      </w:r>
      <w:r>
        <w:rPr>
          <w:rFonts w:ascii="Arial" w:hAnsi="Arial" w:cs="Arial"/>
          <w:sz w:val="24"/>
          <w:szCs w:val="24"/>
        </w:rPr>
        <w:t xml:space="preserve"> chamamento de concurso público;</w:t>
      </w:r>
    </w:p>
    <w:p w:rsidR="009155B6" w:rsidRDefault="009155B6" w:rsidP="008C02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Articular a implantação de um Centro de Referência em Atendimento Infanto</w:t>
      </w:r>
      <w:r w:rsidR="001E1D61">
        <w:rPr>
          <w:rFonts w:ascii="Arial" w:hAnsi="Arial" w:cs="Arial"/>
          <w:sz w:val="24"/>
          <w:szCs w:val="24"/>
        </w:rPr>
        <w:t>-</w:t>
      </w:r>
      <w:r w:rsidRPr="009155B6">
        <w:rPr>
          <w:rFonts w:ascii="Arial" w:hAnsi="Arial" w:cs="Arial"/>
          <w:sz w:val="24"/>
          <w:szCs w:val="24"/>
        </w:rPr>
        <w:t>Juvenil - CRAI, para atendimento em casos de suspeita ou confirmação de abuso sexual.</w:t>
      </w:r>
    </w:p>
    <w:p w:rsidR="002549CD" w:rsidRDefault="002549CD" w:rsidP="002549C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Educação</w:t>
      </w:r>
      <w:r w:rsidR="009155B6">
        <w:rPr>
          <w:rFonts w:ascii="Arial" w:hAnsi="Arial" w:cs="Arial"/>
          <w:sz w:val="24"/>
          <w:szCs w:val="24"/>
        </w:rPr>
        <w:tab/>
      </w:r>
    </w:p>
    <w:p w:rsidR="009155B6" w:rsidRPr="002549CD" w:rsidRDefault="009155B6" w:rsidP="002549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9CD">
        <w:rPr>
          <w:rFonts w:ascii="Arial" w:hAnsi="Arial" w:cs="Arial"/>
          <w:sz w:val="24"/>
          <w:szCs w:val="24"/>
        </w:rPr>
        <w:t>Instituir por meio de Decreto o Serviço do Fluxo Escolar/SMED, constituindo este setor como uma política pública da Rede de Educação no atendimento de crianças com dificuldades de aprendizagem.</w:t>
      </w:r>
    </w:p>
    <w:p w:rsidR="009155B6" w:rsidRDefault="009155B6" w:rsidP="008C021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55B6" w:rsidRDefault="009155B6" w:rsidP="002549C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>:</w:t>
      </w:r>
    </w:p>
    <w:p w:rsidR="009155B6" w:rsidRPr="009155B6" w:rsidRDefault="009155B6" w:rsidP="002549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Implantar mais um Centro de Referência de Assistência Social - CRAS;</w:t>
      </w:r>
    </w:p>
    <w:p w:rsidR="009155B6" w:rsidRPr="009155B6" w:rsidRDefault="009155B6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 xml:space="preserve">Ampliar a execução do Serviço de Convivência e Fortalecimento de </w:t>
      </w:r>
      <w:r>
        <w:rPr>
          <w:rFonts w:ascii="Arial" w:hAnsi="Arial" w:cs="Arial"/>
          <w:sz w:val="24"/>
          <w:szCs w:val="24"/>
        </w:rPr>
        <w:t>V</w:t>
      </w:r>
      <w:r w:rsidRPr="009155B6">
        <w:rPr>
          <w:rFonts w:ascii="Arial" w:hAnsi="Arial" w:cs="Arial"/>
          <w:sz w:val="24"/>
          <w:szCs w:val="24"/>
        </w:rPr>
        <w:t xml:space="preserve">ínculos, descentralizando </w:t>
      </w:r>
      <w:r w:rsidR="001E1D61">
        <w:rPr>
          <w:rFonts w:ascii="Arial" w:hAnsi="Arial" w:cs="Arial"/>
          <w:sz w:val="24"/>
          <w:szCs w:val="24"/>
        </w:rPr>
        <w:t xml:space="preserve">o </w:t>
      </w:r>
      <w:r w:rsidRPr="009155B6">
        <w:rPr>
          <w:rFonts w:ascii="Arial" w:hAnsi="Arial" w:cs="Arial"/>
          <w:sz w:val="24"/>
          <w:szCs w:val="24"/>
        </w:rPr>
        <w:t>atendimento às comunidades com maior índice de vulnerabilidade social</w:t>
      </w:r>
      <w:r>
        <w:rPr>
          <w:rFonts w:ascii="Arial" w:hAnsi="Arial" w:cs="Arial"/>
          <w:sz w:val="24"/>
          <w:szCs w:val="24"/>
        </w:rPr>
        <w:t>;</w:t>
      </w:r>
      <w:r w:rsidRPr="009155B6">
        <w:rPr>
          <w:rFonts w:ascii="Arial" w:hAnsi="Arial" w:cs="Arial"/>
          <w:sz w:val="24"/>
          <w:szCs w:val="24"/>
        </w:rPr>
        <w:t xml:space="preserve"> </w:t>
      </w:r>
    </w:p>
    <w:p w:rsidR="009155B6" w:rsidRPr="009155B6" w:rsidRDefault="009155B6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Ampliar a composição da equipe do</w:t>
      </w:r>
      <w:r>
        <w:rPr>
          <w:rFonts w:ascii="Arial" w:hAnsi="Arial" w:cs="Arial"/>
          <w:sz w:val="24"/>
          <w:szCs w:val="24"/>
        </w:rPr>
        <w:t xml:space="preserve"> </w:t>
      </w:r>
      <w:r w:rsidRPr="009155B6">
        <w:rPr>
          <w:rFonts w:ascii="Arial" w:hAnsi="Arial" w:cs="Arial"/>
          <w:sz w:val="24"/>
          <w:szCs w:val="24"/>
        </w:rPr>
        <w:t>Centro de Referência Especializado de Assistência Social – CREAS Aquarela, conforme definição de projeto municipal e Norma Operacional Básic</w:t>
      </w:r>
      <w:r w:rsidR="001E1D61">
        <w:rPr>
          <w:rFonts w:ascii="Arial" w:hAnsi="Arial" w:cs="Arial"/>
          <w:sz w:val="24"/>
          <w:szCs w:val="24"/>
        </w:rPr>
        <w:t>a de Recursos Humanos – NOB/ RH/SUAS;</w:t>
      </w:r>
    </w:p>
    <w:p w:rsidR="009155B6" w:rsidRPr="009155B6" w:rsidRDefault="009155B6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Implantar mais um Centro de Referência Especializado de Assistência Social para aten</w:t>
      </w:r>
      <w:r>
        <w:rPr>
          <w:rFonts w:ascii="Arial" w:hAnsi="Arial" w:cs="Arial"/>
          <w:sz w:val="24"/>
          <w:szCs w:val="24"/>
        </w:rPr>
        <w:t>der a região Oeste do município;</w:t>
      </w:r>
    </w:p>
    <w:p w:rsidR="009155B6" w:rsidRPr="009155B6" w:rsidRDefault="009155B6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lastRenderedPageBreak/>
        <w:t>Ampliar equipe e horário de atendimento do Serviço de Abordagem Social;</w:t>
      </w:r>
    </w:p>
    <w:p w:rsidR="009155B6" w:rsidRDefault="009155B6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5B6">
        <w:rPr>
          <w:rFonts w:ascii="Arial" w:hAnsi="Arial" w:cs="Arial"/>
          <w:sz w:val="24"/>
          <w:szCs w:val="24"/>
        </w:rPr>
        <w:t>Executar Serviço de Acolh</w:t>
      </w:r>
      <w:r w:rsidR="00020E22">
        <w:rPr>
          <w:rFonts w:ascii="Arial" w:hAnsi="Arial" w:cs="Arial"/>
          <w:sz w:val="24"/>
          <w:szCs w:val="24"/>
        </w:rPr>
        <w:t>imento Institucional através da</w:t>
      </w:r>
      <w:r w:rsidRPr="009155B6">
        <w:rPr>
          <w:rFonts w:ascii="Arial" w:hAnsi="Arial" w:cs="Arial"/>
          <w:sz w:val="24"/>
          <w:szCs w:val="24"/>
        </w:rPr>
        <w:t xml:space="preserve"> modalidade Família Acolhedora</w:t>
      </w:r>
      <w:r w:rsidR="008C021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549CD" w:rsidRDefault="002549CD" w:rsidP="008C021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021D" w:rsidRPr="008C021D" w:rsidRDefault="008C021D" w:rsidP="008C021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021D">
        <w:rPr>
          <w:rFonts w:ascii="Arial" w:hAnsi="Arial" w:cs="Arial"/>
          <w:sz w:val="24"/>
          <w:szCs w:val="24"/>
        </w:rPr>
        <w:t>Gerais</w:t>
      </w:r>
      <w:r w:rsidR="00D90113">
        <w:rPr>
          <w:rFonts w:ascii="Arial" w:hAnsi="Arial" w:cs="Arial"/>
          <w:sz w:val="24"/>
          <w:szCs w:val="24"/>
        </w:rPr>
        <w:t>:</w:t>
      </w:r>
    </w:p>
    <w:p w:rsidR="008C021D" w:rsidRPr="008C021D" w:rsidRDefault="008C021D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021D">
        <w:rPr>
          <w:rFonts w:ascii="Arial" w:hAnsi="Arial" w:cs="Arial"/>
          <w:sz w:val="24"/>
          <w:szCs w:val="24"/>
        </w:rPr>
        <w:t>Investir em produção de pesquisas e plataformas de informação (com cruzamento de dados de denúncia</w:t>
      </w:r>
      <w:r w:rsidR="002549CD">
        <w:rPr>
          <w:rFonts w:ascii="Arial" w:hAnsi="Arial" w:cs="Arial"/>
          <w:sz w:val="24"/>
          <w:szCs w:val="24"/>
        </w:rPr>
        <w:t>s</w:t>
      </w:r>
      <w:r w:rsidRPr="008C021D">
        <w:rPr>
          <w:rFonts w:ascii="Arial" w:hAnsi="Arial" w:cs="Arial"/>
          <w:sz w:val="24"/>
          <w:szCs w:val="24"/>
        </w:rPr>
        <w:t>, notificações de violência e serviços referenciados) voltadas às questões de violência</w:t>
      </w:r>
      <w:r w:rsidR="002549CD">
        <w:rPr>
          <w:rFonts w:ascii="Arial" w:hAnsi="Arial" w:cs="Arial"/>
          <w:sz w:val="24"/>
          <w:szCs w:val="24"/>
        </w:rPr>
        <w:t>;</w:t>
      </w:r>
    </w:p>
    <w:p w:rsidR="008C021D" w:rsidRPr="008C021D" w:rsidRDefault="008C021D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021D">
        <w:rPr>
          <w:rFonts w:ascii="Arial" w:hAnsi="Arial" w:cs="Arial"/>
          <w:sz w:val="24"/>
          <w:szCs w:val="24"/>
        </w:rPr>
        <w:t>Incorporar as deliberações do Conselho Municipal dos Direitos da Criança e do Adolescente, relativas às políticas públicas destinadas ao atendimento da população infanto-juvenil, nas propostas de leis orçamentárias (Plano Plurianual, Lei de Diretrizes Orçamentárias e Lei Orçamentária Anual), prevendo dotação orçamentária específica no orçamento dos órgãos públicos responsáveis pela execução das políticas públicas correspondentes;</w:t>
      </w:r>
    </w:p>
    <w:p w:rsidR="00864585" w:rsidRDefault="008C021D" w:rsidP="008C02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021D">
        <w:rPr>
          <w:rFonts w:ascii="Arial" w:hAnsi="Arial" w:cs="Arial"/>
          <w:sz w:val="24"/>
          <w:szCs w:val="24"/>
        </w:rPr>
        <w:t>Proporcionar formações continuadas aos atores que integram o Sistema de Garantia de Direitos</w:t>
      </w:r>
      <w:r w:rsidR="002549CD">
        <w:rPr>
          <w:rFonts w:ascii="Arial" w:hAnsi="Arial" w:cs="Arial"/>
          <w:sz w:val="24"/>
          <w:szCs w:val="24"/>
        </w:rPr>
        <w:t xml:space="preserve"> de Gravataí.</w:t>
      </w:r>
    </w:p>
    <w:p w:rsidR="002549CD" w:rsidRPr="008C021D" w:rsidRDefault="002549CD" w:rsidP="002549C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916" w:rsidRDefault="00632916" w:rsidP="008C02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Este é o </w:t>
      </w:r>
      <w:r w:rsidRPr="00632916">
        <w:rPr>
          <w:rFonts w:ascii="Arial" w:hAnsi="Arial" w:cs="Arial"/>
          <w:b/>
          <w:sz w:val="24"/>
          <w:szCs w:val="24"/>
        </w:rPr>
        <w:t>“Pacto Pela Proteção Integral da Criança e do Adolescente de Gravataí”</w:t>
      </w:r>
      <w:r>
        <w:rPr>
          <w:rFonts w:ascii="Arial" w:hAnsi="Arial" w:cs="Arial"/>
          <w:sz w:val="24"/>
          <w:szCs w:val="24"/>
        </w:rPr>
        <w:t>, proposto pelo Conselho Tutelar, construído, em conjunto, com o Sistema de Garantia de Direitos aos candidatos à Prefeitura de Gravataí.</w:t>
      </w:r>
    </w:p>
    <w:p w:rsidR="00632916" w:rsidRDefault="00632916" w:rsidP="008C02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sua vez, os candidatos contam aqui com sugestões para a formulação ou aperfeiçoamento de seus programas de governo.</w:t>
      </w:r>
    </w:p>
    <w:p w:rsidR="00864585" w:rsidRDefault="00864585" w:rsidP="008C02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585" w:rsidRPr="00E4000D" w:rsidRDefault="00864585" w:rsidP="008C02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Gravataí, 27 de outubro de 2020.</w:t>
      </w:r>
    </w:p>
    <w:p w:rsidR="00E4000D" w:rsidRPr="00E4000D" w:rsidRDefault="00E4000D" w:rsidP="008C02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sectPr w:rsidR="00E4000D" w:rsidRPr="00E40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82"/>
    <w:multiLevelType w:val="hybridMultilevel"/>
    <w:tmpl w:val="172A2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E46"/>
    <w:multiLevelType w:val="hybridMultilevel"/>
    <w:tmpl w:val="15CEE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61B7"/>
    <w:multiLevelType w:val="hybridMultilevel"/>
    <w:tmpl w:val="FC921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C767B"/>
    <w:multiLevelType w:val="hybridMultilevel"/>
    <w:tmpl w:val="31D2A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2"/>
    <w:rsid w:val="00020E22"/>
    <w:rsid w:val="00030A42"/>
    <w:rsid w:val="001E1D61"/>
    <w:rsid w:val="00251D1D"/>
    <w:rsid w:val="002549CD"/>
    <w:rsid w:val="004B367E"/>
    <w:rsid w:val="00632916"/>
    <w:rsid w:val="00864585"/>
    <w:rsid w:val="008C021D"/>
    <w:rsid w:val="00913FB8"/>
    <w:rsid w:val="009155B6"/>
    <w:rsid w:val="00965887"/>
    <w:rsid w:val="00C913E2"/>
    <w:rsid w:val="00CE43DB"/>
    <w:rsid w:val="00D90113"/>
    <w:rsid w:val="00D95CCE"/>
    <w:rsid w:val="00E4000D"/>
    <w:rsid w:val="00EB6EC2"/>
    <w:rsid w:val="00F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5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5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Tanrac Magalhães Saldanha</dc:creator>
  <cp:keywords/>
  <dc:description/>
  <cp:lastModifiedBy>Tanrac Magalhães Saldanha</cp:lastModifiedBy>
  <cp:revision>7</cp:revision>
  <dcterms:created xsi:type="dcterms:W3CDTF">2020-10-24T21:35:00Z</dcterms:created>
  <dcterms:modified xsi:type="dcterms:W3CDTF">2020-10-27T03:29:00Z</dcterms:modified>
</cp:coreProperties>
</file>